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EC" w:rsidRPr="003C63EC" w:rsidRDefault="003C63EC" w:rsidP="003C63EC">
      <w:pPr>
        <w:shd w:val="clear" w:color="auto" w:fill="ECEDF2"/>
        <w:spacing w:after="0" w:line="570" w:lineRule="atLeast"/>
        <w:outlineLvl w:val="0"/>
        <w:rPr>
          <w:rFonts w:ascii="inherit" w:eastAsia="Times New Roman" w:hAnsi="inherit" w:cs="Arial"/>
          <w:color w:val="051958"/>
          <w:kern w:val="36"/>
          <w:sz w:val="57"/>
          <w:szCs w:val="57"/>
          <w:lang w:eastAsia="fr-FR"/>
        </w:rPr>
      </w:pPr>
      <w:r w:rsidRPr="003C63EC">
        <w:rPr>
          <w:rFonts w:ascii="inherit" w:eastAsia="Times New Roman" w:hAnsi="inherit" w:cs="Arial"/>
          <w:color w:val="051958"/>
          <w:kern w:val="36"/>
          <w:sz w:val="57"/>
          <w:szCs w:val="57"/>
          <w:lang w:eastAsia="fr-FR"/>
        </w:rPr>
        <w:t>Fanny DURAND</w:t>
      </w:r>
    </w:p>
    <w:p w:rsidR="003C63EC" w:rsidRPr="003C63EC" w:rsidRDefault="003C63EC" w:rsidP="003C63EC">
      <w:pPr>
        <w:shd w:val="clear" w:color="auto" w:fill="ECEDF2"/>
        <w:spacing w:before="120" w:after="0" w:line="240" w:lineRule="atLeast"/>
        <w:outlineLvl w:val="1"/>
        <w:rPr>
          <w:rFonts w:ascii="Arial" w:eastAsia="Times New Roman" w:hAnsi="Arial" w:cs="Arial"/>
          <w:b/>
          <w:bCs/>
          <w:caps/>
          <w:color w:val="051958"/>
          <w:sz w:val="24"/>
          <w:szCs w:val="24"/>
          <w:lang w:eastAsia="fr-FR"/>
        </w:rPr>
      </w:pPr>
      <w:r w:rsidRPr="003C63EC">
        <w:rPr>
          <w:rFonts w:ascii="Arial" w:eastAsia="Times New Roman" w:hAnsi="Arial" w:cs="Arial"/>
          <w:b/>
          <w:bCs/>
          <w:caps/>
          <w:color w:val="051958"/>
          <w:sz w:val="24"/>
          <w:szCs w:val="24"/>
          <w:lang w:eastAsia="fr-FR"/>
        </w:rPr>
        <w:t>AVOCAT</w:t>
      </w:r>
      <w:r w:rsidR="0024106F">
        <w:rPr>
          <w:rFonts w:ascii="Arial" w:eastAsia="Times New Roman" w:hAnsi="Arial" w:cs="Arial"/>
          <w:b/>
          <w:bCs/>
          <w:caps/>
          <w:color w:val="051958"/>
          <w:sz w:val="24"/>
          <w:szCs w:val="24"/>
          <w:lang w:eastAsia="fr-FR"/>
        </w:rPr>
        <w:t xml:space="preserve"> – MONTPELLIER – DROIT  DE LA SANTE – BARREAU DE MONTPELLIER</w:t>
      </w:r>
    </w:p>
    <w:p w:rsidR="003C63EC" w:rsidRPr="003C63EC" w:rsidRDefault="003C63EC" w:rsidP="003C63EC">
      <w:pPr>
        <w:shd w:val="clear" w:color="auto" w:fill="ECEDF2"/>
        <w:spacing w:after="0" w:line="270" w:lineRule="atLeast"/>
        <w:rPr>
          <w:rFonts w:ascii="Arial" w:eastAsia="Times New Roman" w:hAnsi="Arial" w:cs="Arial"/>
          <w:b/>
          <w:bCs/>
          <w:caps/>
          <w:color w:val="051958"/>
          <w:sz w:val="27"/>
          <w:szCs w:val="27"/>
          <w:lang w:eastAsia="fr-FR"/>
        </w:rPr>
      </w:pPr>
    </w:p>
    <w:p w:rsidR="003C63EC" w:rsidRPr="003C63EC" w:rsidRDefault="003C63EC" w:rsidP="003C63EC">
      <w:pPr>
        <w:shd w:val="clear" w:color="auto" w:fill="ECEDF2"/>
        <w:spacing w:after="150" w:line="399" w:lineRule="atLeast"/>
        <w:jc w:val="both"/>
        <w:rPr>
          <w:rFonts w:ascii="Arial" w:eastAsia="Times New Roman" w:hAnsi="Arial" w:cs="Arial"/>
          <w:color w:val="87A3B9"/>
          <w:sz w:val="29"/>
          <w:szCs w:val="29"/>
          <w:lang w:eastAsia="fr-FR"/>
        </w:rPr>
      </w:pPr>
      <w:r w:rsidRPr="003C63EC">
        <w:rPr>
          <w:rFonts w:ascii="Arial" w:eastAsia="Times New Roman" w:hAnsi="Arial" w:cs="Arial"/>
          <w:color w:val="87A3B9"/>
          <w:sz w:val="29"/>
          <w:szCs w:val="29"/>
          <w:lang w:eastAsia="fr-FR"/>
        </w:rPr>
        <w:t>Fanny DURAND intervient en droit social et droit de la santé, tant en conseil qu’en contentieux, auprès d’une clientèle composée principalement d’entreprises, de gestionnaires d’établissements sanitaires, sociaux et médico-sociaux et de laboratoires pharmaceutiques. Elle intervient également en contentieux général.</w:t>
      </w:r>
    </w:p>
    <w:p w:rsidR="0024106F" w:rsidRDefault="0024106F" w:rsidP="0024106F">
      <w:pPr>
        <w:shd w:val="clear" w:color="auto" w:fill="FFFFFF"/>
        <w:rPr>
          <w:rFonts w:ascii="Arial" w:hAnsi="Arial" w:cs="Arial"/>
          <w:color w:val="051958"/>
          <w:sz w:val="24"/>
          <w:szCs w:val="24"/>
        </w:rPr>
      </w:pPr>
      <w:r>
        <w:rPr>
          <w:rFonts w:ascii="Arial" w:hAnsi="Arial" w:cs="Arial"/>
          <w:color w:val="051958"/>
          <w:sz w:val="24"/>
          <w:szCs w:val="24"/>
        </w:rPr>
        <w:t xml:space="preserve">04 67 58 94 </w:t>
      </w:r>
      <w:proofErr w:type="spellStart"/>
      <w:r>
        <w:rPr>
          <w:rFonts w:ascii="Arial" w:hAnsi="Arial" w:cs="Arial"/>
          <w:color w:val="051958"/>
          <w:sz w:val="24"/>
          <w:szCs w:val="24"/>
        </w:rPr>
        <w:t>94</w:t>
      </w:r>
      <w:proofErr w:type="spellEnd"/>
      <w:r>
        <w:rPr>
          <w:rFonts w:ascii="Arial" w:hAnsi="Arial" w:cs="Arial"/>
          <w:color w:val="051958"/>
          <w:sz w:val="24"/>
          <w:szCs w:val="24"/>
        </w:rPr>
        <w:t xml:space="preserve"> – contact@simonassocies.com</w:t>
      </w:r>
    </w:p>
    <w:p w:rsidR="0024106F" w:rsidRPr="0024106F" w:rsidRDefault="0024106F" w:rsidP="003C6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1958"/>
          <w:sz w:val="36"/>
          <w:szCs w:val="57"/>
          <w:lang w:eastAsia="fr-FR"/>
        </w:rPr>
      </w:pPr>
      <w:bookmarkStart w:id="0" w:name="_GoBack"/>
      <w:bookmarkEnd w:id="0"/>
    </w:p>
    <w:p w:rsidR="0024106F" w:rsidRDefault="0024106F" w:rsidP="003C6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1958"/>
          <w:sz w:val="57"/>
          <w:szCs w:val="57"/>
          <w:lang w:eastAsia="fr-FR"/>
        </w:rPr>
      </w:pPr>
    </w:p>
    <w:p w:rsidR="0024106F" w:rsidRDefault="0024106F" w:rsidP="003C6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1958"/>
          <w:sz w:val="57"/>
          <w:szCs w:val="57"/>
          <w:lang w:eastAsia="fr-FR"/>
        </w:rPr>
      </w:pPr>
    </w:p>
    <w:p w:rsidR="003C63EC" w:rsidRPr="003C63EC" w:rsidRDefault="003C63EC" w:rsidP="003C6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1958"/>
          <w:sz w:val="57"/>
          <w:szCs w:val="57"/>
          <w:lang w:eastAsia="fr-FR"/>
        </w:rPr>
      </w:pPr>
      <w:r w:rsidRPr="003C63EC">
        <w:rPr>
          <w:rFonts w:ascii="Arial" w:eastAsia="Times New Roman" w:hAnsi="Arial" w:cs="Arial"/>
          <w:color w:val="051958"/>
          <w:sz w:val="57"/>
          <w:szCs w:val="57"/>
          <w:lang w:eastAsia="fr-FR"/>
        </w:rPr>
        <w:t>Parcours</w:t>
      </w:r>
    </w:p>
    <w:p w:rsidR="003C63EC" w:rsidRPr="003C63EC" w:rsidRDefault="003C63EC" w:rsidP="003C63EC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b/>
          <w:bCs/>
          <w:caps/>
          <w:color w:val="051958"/>
          <w:sz w:val="27"/>
          <w:szCs w:val="27"/>
          <w:lang w:eastAsia="fr-FR"/>
        </w:rPr>
      </w:pPr>
      <w:r w:rsidRPr="003C63EC">
        <w:rPr>
          <w:rFonts w:ascii="Arial" w:eastAsia="Times New Roman" w:hAnsi="Arial" w:cs="Arial"/>
          <w:b/>
          <w:bCs/>
          <w:caps/>
          <w:color w:val="051958"/>
          <w:sz w:val="27"/>
          <w:szCs w:val="27"/>
          <w:lang w:eastAsia="fr-FR"/>
        </w:rPr>
        <w:t>CARRIÈRE :</w:t>
      </w:r>
    </w:p>
    <w:p w:rsidR="003C63EC" w:rsidRPr="003C63EC" w:rsidRDefault="003C63EC" w:rsidP="003C63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51958"/>
          <w:sz w:val="27"/>
          <w:szCs w:val="27"/>
          <w:lang w:eastAsia="fr-FR"/>
        </w:rPr>
      </w:pPr>
      <w:r w:rsidRPr="003C63EC">
        <w:rPr>
          <w:rFonts w:ascii="Arial" w:eastAsia="Times New Roman" w:hAnsi="Arial" w:cs="Arial"/>
          <w:b/>
          <w:bCs/>
          <w:color w:val="051958"/>
          <w:sz w:val="27"/>
          <w:szCs w:val="27"/>
          <w:lang w:eastAsia="fr-FR"/>
        </w:rPr>
        <w:t>Avocat collaborateur</w:t>
      </w:r>
      <w:r w:rsidRPr="003C63EC">
        <w:rPr>
          <w:rFonts w:ascii="Arial" w:eastAsia="Times New Roman" w:hAnsi="Arial" w:cs="Arial"/>
          <w:color w:val="051958"/>
          <w:sz w:val="27"/>
          <w:szCs w:val="27"/>
          <w:lang w:eastAsia="fr-FR"/>
        </w:rPr>
        <w:br/>
        <w:t>SIMON ASSOCIES</w:t>
      </w:r>
      <w:r w:rsidRPr="003C63EC">
        <w:rPr>
          <w:rFonts w:ascii="Arial" w:eastAsia="Times New Roman" w:hAnsi="Arial" w:cs="Arial"/>
          <w:color w:val="051958"/>
          <w:sz w:val="27"/>
          <w:szCs w:val="27"/>
          <w:lang w:eastAsia="fr-FR"/>
        </w:rPr>
        <w:br/>
        <w:t>Depuis 2011</w:t>
      </w:r>
    </w:p>
    <w:p w:rsidR="003C63EC" w:rsidRPr="003C63EC" w:rsidRDefault="003C63EC" w:rsidP="003C63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51958"/>
          <w:sz w:val="27"/>
          <w:szCs w:val="27"/>
          <w:lang w:eastAsia="fr-FR"/>
        </w:rPr>
      </w:pPr>
      <w:r w:rsidRPr="003C63EC">
        <w:rPr>
          <w:rFonts w:ascii="Arial" w:eastAsia="Times New Roman" w:hAnsi="Arial" w:cs="Arial"/>
          <w:b/>
          <w:bCs/>
          <w:color w:val="051958"/>
          <w:sz w:val="27"/>
          <w:szCs w:val="27"/>
          <w:lang w:eastAsia="fr-FR"/>
        </w:rPr>
        <w:t>Avocat stagiaire</w:t>
      </w:r>
      <w:r w:rsidRPr="003C63EC">
        <w:rPr>
          <w:rFonts w:ascii="Arial" w:eastAsia="Times New Roman" w:hAnsi="Arial" w:cs="Arial"/>
          <w:b/>
          <w:bCs/>
          <w:color w:val="051958"/>
          <w:sz w:val="27"/>
          <w:szCs w:val="27"/>
          <w:lang w:eastAsia="fr-FR"/>
        </w:rPr>
        <w:br/>
      </w:r>
      <w:r w:rsidRPr="003C63EC">
        <w:rPr>
          <w:rFonts w:ascii="Arial" w:eastAsia="Times New Roman" w:hAnsi="Arial" w:cs="Arial"/>
          <w:color w:val="051958"/>
          <w:sz w:val="27"/>
          <w:szCs w:val="27"/>
          <w:lang w:eastAsia="fr-FR"/>
        </w:rPr>
        <w:t>SCP GRILLON</w:t>
      </w:r>
      <w:r w:rsidRPr="003C63EC">
        <w:rPr>
          <w:rFonts w:ascii="Arial" w:eastAsia="Times New Roman" w:hAnsi="Arial" w:cs="Arial"/>
          <w:color w:val="051958"/>
          <w:sz w:val="27"/>
          <w:szCs w:val="27"/>
          <w:lang w:eastAsia="fr-FR"/>
        </w:rPr>
        <w:br/>
        <w:t>2010 </w:t>
      </w:r>
    </w:p>
    <w:p w:rsidR="003C63EC" w:rsidRPr="003C63EC" w:rsidRDefault="003C63EC" w:rsidP="003C63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51958"/>
          <w:sz w:val="27"/>
          <w:szCs w:val="27"/>
          <w:lang w:eastAsia="fr-FR"/>
        </w:rPr>
      </w:pPr>
      <w:r w:rsidRPr="003C63EC">
        <w:rPr>
          <w:rFonts w:ascii="Arial" w:eastAsia="Times New Roman" w:hAnsi="Arial" w:cs="Arial"/>
          <w:b/>
          <w:bCs/>
          <w:color w:val="051958"/>
          <w:sz w:val="27"/>
          <w:szCs w:val="27"/>
          <w:lang w:eastAsia="fr-FR"/>
        </w:rPr>
        <w:t>Avocat stagiaire</w:t>
      </w:r>
      <w:r w:rsidRPr="003C63EC">
        <w:rPr>
          <w:rFonts w:ascii="Arial" w:eastAsia="Times New Roman" w:hAnsi="Arial" w:cs="Arial"/>
          <w:b/>
          <w:bCs/>
          <w:color w:val="051958"/>
          <w:sz w:val="27"/>
          <w:szCs w:val="27"/>
          <w:lang w:eastAsia="fr-FR"/>
        </w:rPr>
        <w:br/>
      </w:r>
      <w:r w:rsidRPr="003C63EC">
        <w:rPr>
          <w:rFonts w:ascii="Arial" w:eastAsia="Times New Roman" w:hAnsi="Arial" w:cs="Arial"/>
          <w:color w:val="051958"/>
          <w:sz w:val="27"/>
          <w:szCs w:val="27"/>
          <w:lang w:eastAsia="fr-FR"/>
        </w:rPr>
        <w:t>CHU MONTPELLIER et NIMES</w:t>
      </w:r>
      <w:r w:rsidRPr="003C63EC">
        <w:rPr>
          <w:rFonts w:ascii="Arial" w:eastAsia="Times New Roman" w:hAnsi="Arial" w:cs="Arial"/>
          <w:color w:val="051958"/>
          <w:sz w:val="27"/>
          <w:szCs w:val="27"/>
          <w:lang w:eastAsia="fr-FR"/>
        </w:rPr>
        <w:br/>
        <w:t>2009</w:t>
      </w:r>
    </w:p>
    <w:p w:rsidR="003C63EC" w:rsidRPr="003C63EC" w:rsidRDefault="003C63EC" w:rsidP="003C63EC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b/>
          <w:bCs/>
          <w:caps/>
          <w:color w:val="051958"/>
          <w:sz w:val="27"/>
          <w:szCs w:val="27"/>
          <w:lang w:eastAsia="fr-FR"/>
        </w:rPr>
      </w:pPr>
      <w:r w:rsidRPr="003C63EC">
        <w:rPr>
          <w:rFonts w:ascii="Arial" w:eastAsia="Times New Roman" w:hAnsi="Arial" w:cs="Arial"/>
          <w:b/>
          <w:bCs/>
          <w:caps/>
          <w:color w:val="051958"/>
          <w:sz w:val="27"/>
          <w:szCs w:val="27"/>
          <w:lang w:eastAsia="fr-FR"/>
        </w:rPr>
        <w:t>FORMATION :</w:t>
      </w:r>
    </w:p>
    <w:p w:rsidR="003C63EC" w:rsidRPr="003C63EC" w:rsidRDefault="003C63EC" w:rsidP="003C63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51958"/>
          <w:sz w:val="27"/>
          <w:szCs w:val="27"/>
          <w:lang w:eastAsia="fr-FR"/>
        </w:rPr>
      </w:pPr>
      <w:r w:rsidRPr="003C63EC">
        <w:rPr>
          <w:rFonts w:ascii="Arial" w:eastAsia="Times New Roman" w:hAnsi="Arial" w:cs="Arial"/>
          <w:color w:val="051958"/>
          <w:sz w:val="27"/>
          <w:szCs w:val="27"/>
          <w:lang w:eastAsia="fr-FR"/>
        </w:rPr>
        <w:t>CAPA (2010)</w:t>
      </w:r>
    </w:p>
    <w:p w:rsidR="003C63EC" w:rsidRPr="003C63EC" w:rsidRDefault="003C63EC" w:rsidP="003C63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51958"/>
          <w:sz w:val="27"/>
          <w:szCs w:val="27"/>
          <w:lang w:eastAsia="fr-FR"/>
        </w:rPr>
      </w:pPr>
      <w:r w:rsidRPr="003C63EC">
        <w:rPr>
          <w:rFonts w:ascii="Arial" w:eastAsia="Times New Roman" w:hAnsi="Arial" w:cs="Arial"/>
          <w:color w:val="051958"/>
          <w:sz w:val="27"/>
          <w:szCs w:val="27"/>
          <w:lang w:eastAsia="fr-FR"/>
        </w:rPr>
        <w:t>Master II Droit des établissements sanitaires, sociaux et médico-sociaux - Université Montpellier I (2009)</w:t>
      </w:r>
    </w:p>
    <w:p w:rsidR="003C63EC" w:rsidRPr="003C63EC" w:rsidRDefault="003C63EC" w:rsidP="003C63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51958"/>
          <w:sz w:val="27"/>
          <w:szCs w:val="27"/>
          <w:lang w:eastAsia="fr-FR"/>
        </w:rPr>
      </w:pPr>
      <w:r w:rsidRPr="003C63EC">
        <w:rPr>
          <w:rFonts w:ascii="Arial" w:eastAsia="Times New Roman" w:hAnsi="Arial" w:cs="Arial"/>
          <w:color w:val="051958"/>
          <w:sz w:val="27"/>
          <w:szCs w:val="27"/>
          <w:lang w:eastAsia="fr-FR"/>
        </w:rPr>
        <w:t>Master I Droit Social - Université Montpellier I (2008)</w:t>
      </w:r>
    </w:p>
    <w:p w:rsidR="003C63EC" w:rsidRPr="003C63EC" w:rsidRDefault="003C63EC" w:rsidP="003C63EC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b/>
          <w:bCs/>
          <w:caps/>
          <w:color w:val="051958"/>
          <w:sz w:val="27"/>
          <w:szCs w:val="27"/>
          <w:lang w:eastAsia="fr-FR"/>
        </w:rPr>
      </w:pPr>
      <w:r w:rsidRPr="003C63EC">
        <w:rPr>
          <w:rFonts w:ascii="Arial" w:eastAsia="Times New Roman" w:hAnsi="Arial" w:cs="Arial"/>
          <w:b/>
          <w:bCs/>
          <w:caps/>
          <w:color w:val="051958"/>
          <w:sz w:val="27"/>
          <w:szCs w:val="27"/>
          <w:lang w:eastAsia="fr-FR"/>
        </w:rPr>
        <w:t>LANGUES PARLÉES :</w:t>
      </w:r>
    </w:p>
    <w:p w:rsidR="003C63EC" w:rsidRPr="003C63EC" w:rsidRDefault="003C63EC" w:rsidP="003C63E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51958"/>
          <w:sz w:val="27"/>
          <w:szCs w:val="27"/>
          <w:lang w:eastAsia="fr-FR"/>
        </w:rPr>
      </w:pPr>
      <w:r w:rsidRPr="003C63EC">
        <w:rPr>
          <w:rFonts w:ascii="Arial" w:eastAsia="Times New Roman" w:hAnsi="Arial" w:cs="Arial"/>
          <w:color w:val="051958"/>
          <w:sz w:val="27"/>
          <w:szCs w:val="27"/>
          <w:lang w:eastAsia="fr-FR"/>
        </w:rPr>
        <w:lastRenderedPageBreak/>
        <w:t>Français</w:t>
      </w:r>
      <w:r w:rsidRPr="003C63EC">
        <w:rPr>
          <w:rFonts w:ascii="Arial" w:eastAsia="Times New Roman" w:hAnsi="Arial" w:cs="Arial"/>
          <w:color w:val="051958"/>
          <w:sz w:val="27"/>
          <w:szCs w:val="27"/>
          <w:lang w:eastAsia="fr-FR"/>
        </w:rPr>
        <w:br/>
        <w:t>Espagnol</w:t>
      </w:r>
    </w:p>
    <w:p w:rsidR="006A3980" w:rsidRDefault="003C63EC" w:rsidP="003C63EC">
      <w:pPr>
        <w:tabs>
          <w:tab w:val="left" w:pos="3139"/>
        </w:tabs>
      </w:pPr>
      <w:r>
        <w:tab/>
      </w:r>
    </w:p>
    <w:sectPr w:rsidR="006A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EC"/>
    <w:rsid w:val="0024106F"/>
    <w:rsid w:val="003C63EC"/>
    <w:rsid w:val="006A3980"/>
    <w:rsid w:val="006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035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18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5429">
          <w:marLeft w:val="7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Chloe Duval</cp:lastModifiedBy>
  <cp:revision>2</cp:revision>
  <dcterms:created xsi:type="dcterms:W3CDTF">2018-04-23T15:27:00Z</dcterms:created>
  <dcterms:modified xsi:type="dcterms:W3CDTF">2018-04-23T15:27:00Z</dcterms:modified>
</cp:coreProperties>
</file>